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531" w:tblpY="1886"/>
        <w:tblOverlap w:val="never"/>
        <w:tblW w:w="0" w:type="auto"/>
        <w:tblInd w:w="0" w:type="dxa"/>
        <w:tblLayout w:type="fixed"/>
        <w:tblCellMar>
          <w:top w:w="0" w:type="dxa"/>
          <w:left w:w="108" w:type="dxa"/>
          <w:bottom w:w="0" w:type="dxa"/>
          <w:right w:w="108" w:type="dxa"/>
        </w:tblCellMar>
      </w:tblPr>
      <w:tblGrid>
        <w:gridCol w:w="453"/>
        <w:gridCol w:w="825"/>
        <w:gridCol w:w="863"/>
        <w:gridCol w:w="3437"/>
        <w:gridCol w:w="5900"/>
        <w:gridCol w:w="1452"/>
        <w:gridCol w:w="1020"/>
      </w:tblGrid>
      <w:tr>
        <w:tblPrEx>
          <w:tblCellMar>
            <w:top w:w="0" w:type="dxa"/>
            <w:left w:w="108" w:type="dxa"/>
            <w:bottom w:w="0" w:type="dxa"/>
            <w:right w:w="108" w:type="dxa"/>
          </w:tblCellMar>
        </w:tblPrEx>
        <w:trPr>
          <w:trHeight w:val="642" w:hRule="atLeast"/>
        </w:trPr>
        <w:tc>
          <w:tcPr>
            <w:tcW w:w="13950" w:type="dxa"/>
            <w:gridSpan w:val="7"/>
            <w:tcBorders>
              <w:top w:val="nil"/>
              <w:left w:val="nil"/>
              <w:bottom w:val="single" w:color="000000" w:sz="4" w:space="0"/>
              <w:right w:val="nil"/>
            </w:tcBorders>
            <w:noWrap/>
            <w:vAlign w:val="center"/>
          </w:tcPr>
          <w:p>
            <w:pPr>
              <w:jc w:val="left"/>
              <w:rPr>
                <w:rFonts w:hint="eastAsia" w:ascii="仿宋_GB2312" w:hAnsi="宋体" w:eastAsia="仿宋_GB2312" w:cs="仿宋_GB2312"/>
                <w:color w:val="auto"/>
                <w:kern w:val="0"/>
                <w:sz w:val="22"/>
                <w:szCs w:val="22"/>
                <w:lang w:val="en-US" w:eastAsia="zh-CN" w:bidi="ar"/>
              </w:rPr>
            </w:pPr>
            <w:r>
              <w:rPr>
                <w:rFonts w:hint="eastAsia" w:ascii="仿宋_GB2312" w:hAnsi="仿宋_GB2312" w:eastAsia="仿宋_GB2312" w:cs="仿宋_GB2312"/>
                <w:sz w:val="32"/>
                <w:szCs w:val="32"/>
                <w:lang w:val="en-US" w:eastAsia="zh-CN"/>
              </w:rPr>
              <w:t>附件1</w:t>
            </w:r>
          </w:p>
          <w:p>
            <w:pPr>
              <w:jc w:val="center"/>
              <w:rPr>
                <w:rFonts w:hint="default"/>
                <w:lang w:val="en-US" w:eastAsia="zh-CN"/>
              </w:rPr>
            </w:pPr>
            <w:bookmarkStart w:id="0" w:name="_GoBack"/>
            <w:r>
              <w:rPr>
                <w:rFonts w:hint="eastAsia" w:ascii="方正小标宋简体" w:hAnsi="方正小标宋简体" w:eastAsia="方正小标宋简体" w:cs="方正小标宋简体"/>
                <w:color w:val="auto"/>
                <w:kern w:val="0"/>
                <w:sz w:val="44"/>
                <w:szCs w:val="44"/>
                <w:lang w:val="en-US" w:eastAsia="zh-CN" w:bidi="ar"/>
              </w:rPr>
              <w:t>丽水市数字公司引进“绿谷卓越工程师”岗位计划表</w:t>
            </w:r>
            <w:bookmarkEnd w:id="0"/>
          </w:p>
        </w:tc>
      </w:tr>
      <w:tr>
        <w:tblPrEx>
          <w:tblCellMar>
            <w:top w:w="0" w:type="dxa"/>
            <w:left w:w="108" w:type="dxa"/>
            <w:bottom w:w="0" w:type="dxa"/>
            <w:right w:w="108" w:type="dxa"/>
          </w:tblCellMar>
        </w:tblPrEx>
        <w:trPr>
          <w:trHeight w:val="642" w:hRule="atLeast"/>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宋体" w:eastAsia="黑体" w:cs="黑体"/>
                <w:color w:val="auto"/>
                <w:kern w:val="2"/>
                <w:sz w:val="24"/>
                <w:szCs w:val="24"/>
                <w:lang w:val="en-US" w:eastAsia="zh-CN" w:bidi="ar-SA"/>
              </w:rPr>
            </w:pPr>
            <w:r>
              <w:rPr>
                <w:rFonts w:hint="eastAsia" w:ascii="黑体" w:hAnsi="宋体" w:eastAsia="黑体" w:cs="黑体"/>
                <w:color w:val="auto"/>
                <w:kern w:val="0"/>
                <w:sz w:val="24"/>
                <w:lang w:bidi="ar"/>
              </w:rPr>
              <w:t>序号</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宋体" w:eastAsia="黑体" w:cs="黑体"/>
                <w:color w:val="auto"/>
                <w:kern w:val="2"/>
                <w:sz w:val="24"/>
                <w:szCs w:val="24"/>
                <w:lang w:val="en-US" w:eastAsia="zh-CN" w:bidi="ar-SA"/>
              </w:rPr>
            </w:pPr>
            <w:r>
              <w:rPr>
                <w:rFonts w:hint="eastAsia" w:ascii="黑体" w:hAnsi="宋体" w:eastAsia="黑体" w:cs="黑体"/>
                <w:color w:val="auto"/>
                <w:kern w:val="0"/>
                <w:sz w:val="24"/>
                <w:lang w:bidi="ar"/>
              </w:rPr>
              <w:t>岗位名称</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auto"/>
                <w:kern w:val="0"/>
                <w:sz w:val="24"/>
                <w:lang w:bidi="ar"/>
              </w:rPr>
            </w:pPr>
            <w:r>
              <w:rPr>
                <w:rFonts w:hint="eastAsia" w:ascii="黑体" w:hAnsi="宋体" w:eastAsia="黑体" w:cs="黑体"/>
                <w:color w:val="auto"/>
                <w:kern w:val="0"/>
                <w:sz w:val="24"/>
                <w:lang w:bidi="ar"/>
              </w:rPr>
              <w:t>引进</w:t>
            </w:r>
          </w:p>
          <w:p>
            <w:pPr>
              <w:widowControl/>
              <w:jc w:val="center"/>
              <w:textAlignment w:val="center"/>
              <w:rPr>
                <w:rFonts w:hint="eastAsia" w:ascii="黑体" w:hAnsi="宋体" w:eastAsia="黑体" w:cs="黑体"/>
                <w:color w:val="auto"/>
                <w:kern w:val="2"/>
                <w:sz w:val="24"/>
                <w:szCs w:val="24"/>
                <w:lang w:val="en-US" w:eastAsia="zh-CN" w:bidi="ar-SA"/>
              </w:rPr>
            </w:pPr>
            <w:r>
              <w:rPr>
                <w:rFonts w:hint="eastAsia" w:ascii="黑体" w:hAnsi="宋体" w:eastAsia="黑体" w:cs="黑体"/>
                <w:color w:val="auto"/>
                <w:kern w:val="0"/>
                <w:sz w:val="24"/>
                <w:lang w:bidi="ar"/>
              </w:rPr>
              <w:t>计划</w:t>
            </w:r>
            <w:r>
              <w:rPr>
                <w:rFonts w:hint="eastAsia" w:ascii="黑体" w:hAnsi="宋体" w:eastAsia="黑体" w:cs="黑体"/>
                <w:color w:val="auto"/>
                <w:kern w:val="0"/>
                <w:sz w:val="24"/>
                <w:lang w:bidi="ar"/>
              </w:rPr>
              <w:br w:type="textWrapping"/>
            </w:r>
            <w:r>
              <w:rPr>
                <w:rFonts w:hint="eastAsia" w:ascii="黑体" w:hAnsi="宋体" w:eastAsia="黑体" w:cs="黑体"/>
                <w:color w:val="auto"/>
                <w:kern w:val="0"/>
                <w:sz w:val="24"/>
                <w:lang w:bidi="ar"/>
              </w:rPr>
              <w:t>（名）</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宋体" w:eastAsia="黑体" w:cs="黑体"/>
                <w:color w:val="auto"/>
                <w:kern w:val="2"/>
                <w:sz w:val="24"/>
                <w:szCs w:val="24"/>
                <w:lang w:val="en-US" w:eastAsia="zh-CN" w:bidi="ar-SA"/>
              </w:rPr>
            </w:pPr>
            <w:r>
              <w:rPr>
                <w:rFonts w:hint="eastAsia" w:ascii="黑体" w:hAnsi="宋体" w:eastAsia="黑体" w:cs="黑体"/>
                <w:color w:val="auto"/>
                <w:kern w:val="0"/>
                <w:sz w:val="24"/>
                <w:lang w:bidi="ar"/>
              </w:rPr>
              <w:t>岗位职责</w:t>
            </w:r>
          </w:p>
        </w:tc>
        <w:tc>
          <w:tcPr>
            <w:tcW w:w="59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auto"/>
                <w:kern w:val="2"/>
                <w:sz w:val="24"/>
                <w:szCs w:val="24"/>
                <w:lang w:val="en-US" w:eastAsia="zh-CN" w:bidi="ar-SA"/>
              </w:rPr>
            </w:pPr>
            <w:r>
              <w:rPr>
                <w:rFonts w:hint="eastAsia" w:ascii="黑体" w:hAnsi="宋体" w:eastAsia="黑体" w:cs="黑体"/>
                <w:color w:val="auto"/>
                <w:kern w:val="0"/>
                <w:sz w:val="24"/>
                <w:lang w:bidi="ar"/>
              </w:rPr>
              <w:t>岗位要求</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auto"/>
                <w:kern w:val="2"/>
                <w:sz w:val="24"/>
                <w:szCs w:val="24"/>
                <w:lang w:val="en-US" w:eastAsia="zh-CN" w:bidi="ar-SA"/>
              </w:rPr>
            </w:pPr>
            <w:r>
              <w:rPr>
                <w:rFonts w:hint="eastAsia" w:ascii="黑体" w:hAnsi="宋体" w:eastAsia="黑体" w:cs="黑体"/>
                <w:color w:val="auto"/>
                <w:kern w:val="0"/>
                <w:sz w:val="24"/>
                <w:lang w:bidi="ar"/>
              </w:rPr>
              <w:t>学历、专业</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黑体" w:hAnsi="宋体" w:eastAsia="黑体" w:cs="黑体"/>
                <w:color w:val="auto"/>
                <w:kern w:val="0"/>
                <w:sz w:val="24"/>
                <w:lang w:bidi="ar"/>
              </w:rPr>
            </w:pPr>
            <w:r>
              <w:rPr>
                <w:rFonts w:hint="eastAsia" w:ascii="黑体" w:hAnsi="宋体" w:eastAsia="黑体" w:cs="黑体"/>
                <w:color w:val="auto"/>
                <w:kern w:val="0"/>
                <w:sz w:val="24"/>
                <w:lang w:bidi="ar"/>
              </w:rPr>
              <w:t>薪资</w:t>
            </w:r>
          </w:p>
          <w:p>
            <w:pPr>
              <w:widowControl/>
              <w:jc w:val="center"/>
              <w:textAlignment w:val="center"/>
              <w:rPr>
                <w:rFonts w:hint="eastAsia" w:ascii="黑体" w:hAnsi="宋体" w:eastAsia="黑体" w:cs="黑体"/>
                <w:color w:val="auto"/>
                <w:kern w:val="2"/>
                <w:sz w:val="24"/>
                <w:szCs w:val="24"/>
                <w:lang w:val="en-US" w:eastAsia="zh-CN" w:bidi="ar-SA"/>
              </w:rPr>
            </w:pPr>
            <w:r>
              <w:rPr>
                <w:rFonts w:hint="eastAsia" w:ascii="黑体" w:hAnsi="宋体" w:eastAsia="黑体" w:cs="黑体"/>
                <w:color w:val="auto"/>
                <w:kern w:val="0"/>
                <w:sz w:val="24"/>
                <w:lang w:bidi="ar"/>
              </w:rPr>
              <w:t>待遇</w:t>
            </w:r>
          </w:p>
        </w:tc>
      </w:tr>
      <w:tr>
        <w:tblPrEx>
          <w:tblCellMar>
            <w:top w:w="0" w:type="dxa"/>
            <w:left w:w="108" w:type="dxa"/>
            <w:bottom w:w="0" w:type="dxa"/>
            <w:right w:w="108" w:type="dxa"/>
          </w:tblCellMar>
        </w:tblPrEx>
        <w:trPr>
          <w:trHeight w:val="58" w:hRule="atLeast"/>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1</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auto"/>
                <w:sz w:val="24"/>
              </w:rPr>
            </w:pPr>
            <w:r>
              <w:rPr>
                <w:rFonts w:hint="eastAsia" w:ascii="仿宋_GB2312" w:hAnsi="宋体" w:eastAsia="仿宋_GB2312" w:cs="仿宋_GB2312"/>
                <w:color w:val="auto"/>
                <w:kern w:val="0"/>
                <w:sz w:val="22"/>
                <w:szCs w:val="22"/>
                <w:lang w:bidi="ar"/>
              </w:rPr>
              <w:t>首席数据官</w:t>
            </w:r>
          </w:p>
        </w:tc>
        <w:tc>
          <w:tcPr>
            <w:tcW w:w="863" w:type="dxa"/>
            <w:tcBorders>
              <w:top w:val="single" w:color="000000" w:sz="4" w:space="0"/>
              <w:left w:val="single" w:color="000000" w:sz="4" w:space="0"/>
              <w:bottom w:val="single" w:color="000000" w:sz="4" w:space="0"/>
              <w:right w:val="single" w:color="000000" w:sz="4" w:space="0"/>
            </w:tcBorders>
            <w:noWrap/>
            <w:vAlign w:val="center"/>
          </w:tcPr>
          <w:p>
            <w:pPr>
              <w:jc w:val="both"/>
              <w:rPr>
                <w:rFonts w:hint="default" w:ascii="宋体" w:hAnsi="宋体" w:eastAsia="宋体" w:cs="宋体"/>
                <w:color w:val="auto"/>
                <w:sz w:val="24"/>
                <w:lang w:val="en-US" w:eastAsia="zh-CN"/>
              </w:rPr>
            </w:pPr>
            <w:r>
              <w:rPr>
                <w:rFonts w:hint="eastAsia" w:ascii="宋体" w:hAnsi="宋体" w:cs="宋体"/>
                <w:color w:val="auto"/>
                <w:sz w:val="24"/>
                <w:lang w:val="en-US" w:eastAsia="zh-CN"/>
              </w:rPr>
              <w:t xml:space="preserve">  1</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color w:val="auto"/>
                <w:kern w:val="0"/>
                <w:sz w:val="22"/>
                <w:szCs w:val="22"/>
                <w:lang w:eastAsia="zh-CN" w:bidi="ar"/>
              </w:rPr>
            </w:pPr>
            <w:r>
              <w:rPr>
                <w:rFonts w:hint="eastAsia" w:ascii="仿宋_GB2312" w:hAnsi="宋体" w:eastAsia="仿宋_GB2312" w:cs="仿宋_GB2312"/>
                <w:color w:val="auto"/>
                <w:kern w:val="0"/>
                <w:sz w:val="22"/>
                <w:szCs w:val="22"/>
                <w:lang w:bidi="ar"/>
              </w:rPr>
              <w:t>1</w:t>
            </w:r>
            <w:r>
              <w:rPr>
                <w:rFonts w:hint="eastAsia" w:ascii="仿宋_GB2312" w:hAnsi="宋体" w:eastAsia="仿宋_GB2312" w:cs="仿宋_GB2312"/>
                <w:color w:val="auto"/>
                <w:kern w:val="0"/>
                <w:sz w:val="22"/>
                <w:szCs w:val="22"/>
                <w:lang w:val="en-US" w:eastAsia="zh-CN" w:bidi="ar"/>
              </w:rPr>
              <w:t>.</w:t>
            </w:r>
            <w:r>
              <w:rPr>
                <w:rFonts w:hint="eastAsia" w:ascii="仿宋_GB2312" w:hAnsi="宋体" w:eastAsia="仿宋_GB2312" w:cs="仿宋_GB2312"/>
                <w:color w:val="auto"/>
                <w:kern w:val="0"/>
                <w:sz w:val="22"/>
                <w:szCs w:val="22"/>
                <w:lang w:bidi="ar"/>
              </w:rPr>
              <w:t>负责公司信息化项目的统筹谋划、需求转化、顶层架构设计、招投标、系统开发、交付运维等技术侧全流程工作</w:t>
            </w:r>
            <w:r>
              <w:rPr>
                <w:rFonts w:hint="eastAsia" w:ascii="仿宋_GB2312" w:hAnsi="宋体" w:eastAsia="仿宋_GB2312" w:cs="仿宋_GB2312"/>
                <w:color w:val="auto"/>
                <w:kern w:val="0"/>
                <w:sz w:val="22"/>
                <w:szCs w:val="22"/>
                <w:lang w:eastAsia="zh-CN" w:bidi="ar"/>
              </w:rPr>
              <w:t>。</w:t>
            </w:r>
          </w:p>
          <w:p>
            <w:pPr>
              <w:rPr>
                <w:rFonts w:ascii="仿宋_GB2312" w:hAnsi="宋体" w:eastAsia="仿宋_GB2312" w:cs="仿宋_GB2312"/>
                <w:color w:val="auto"/>
                <w:kern w:val="0"/>
                <w:sz w:val="22"/>
                <w:szCs w:val="22"/>
                <w:lang w:bidi="ar"/>
              </w:rPr>
            </w:pPr>
            <w:r>
              <w:rPr>
                <w:rFonts w:ascii="仿宋_GB2312" w:hAnsi="宋体" w:eastAsia="仿宋_GB2312" w:cs="仿宋_GB2312"/>
                <w:color w:val="auto"/>
                <w:kern w:val="0"/>
                <w:sz w:val="22"/>
                <w:szCs w:val="22"/>
                <w:lang w:bidi="ar"/>
              </w:rPr>
              <w:t>2</w:t>
            </w:r>
            <w:r>
              <w:rPr>
                <w:rFonts w:hint="eastAsia" w:ascii="仿宋_GB2312" w:hAnsi="宋体" w:eastAsia="仿宋_GB2312" w:cs="仿宋_GB2312"/>
                <w:color w:val="auto"/>
                <w:kern w:val="0"/>
                <w:sz w:val="22"/>
                <w:szCs w:val="22"/>
                <w:lang w:val="en-US" w:eastAsia="zh-CN" w:bidi="ar"/>
              </w:rPr>
              <w:t>.</w:t>
            </w:r>
            <w:r>
              <w:rPr>
                <w:rFonts w:hint="eastAsia" w:ascii="仿宋_GB2312" w:hAnsi="宋体" w:eastAsia="仿宋_GB2312" w:cs="仿宋_GB2312"/>
                <w:color w:val="auto"/>
                <w:kern w:val="0"/>
                <w:sz w:val="22"/>
                <w:szCs w:val="22"/>
                <w:lang w:bidi="ar"/>
              </w:rPr>
              <w:t>负责公司核心产品体系构建，核心产品的架构设计、模块设计、产品开发、技术白皮书输出等全流程技术牵头把关工作。</w:t>
            </w:r>
          </w:p>
          <w:p>
            <w:pPr>
              <w:rPr>
                <w:rFonts w:hint="eastAsia" w:ascii="宋体" w:hAnsi="宋体" w:cs="宋体"/>
                <w:color w:val="auto"/>
                <w:sz w:val="24"/>
              </w:rPr>
            </w:pPr>
            <w:r>
              <w:rPr>
                <w:rFonts w:hint="eastAsia" w:ascii="仿宋_GB2312" w:hAnsi="宋体" w:eastAsia="仿宋_GB2312" w:cs="仿宋_GB2312"/>
                <w:color w:val="auto"/>
                <w:kern w:val="0"/>
                <w:sz w:val="22"/>
                <w:szCs w:val="22"/>
                <w:lang w:bidi="ar"/>
              </w:rPr>
              <w:t>3</w:t>
            </w:r>
            <w:r>
              <w:rPr>
                <w:rFonts w:hint="eastAsia" w:ascii="仿宋_GB2312" w:hAnsi="宋体" w:eastAsia="仿宋_GB2312" w:cs="仿宋_GB2312"/>
                <w:color w:val="auto"/>
                <w:kern w:val="0"/>
                <w:sz w:val="22"/>
                <w:szCs w:val="22"/>
                <w:lang w:val="en-US" w:eastAsia="zh-CN" w:bidi="ar"/>
              </w:rPr>
              <w:t>.</w:t>
            </w:r>
            <w:r>
              <w:rPr>
                <w:rFonts w:hint="eastAsia" w:ascii="仿宋_GB2312" w:hAnsi="宋体" w:eastAsia="仿宋_GB2312" w:cs="仿宋_GB2312"/>
                <w:color w:val="auto"/>
                <w:kern w:val="0"/>
                <w:sz w:val="22"/>
                <w:szCs w:val="22"/>
                <w:lang w:bidi="ar"/>
              </w:rPr>
              <w:t>负责公司技术体系和团队组建</w:t>
            </w:r>
            <w:r>
              <w:rPr>
                <w:rFonts w:hint="eastAsia" w:ascii="仿宋_GB2312" w:hAnsi="宋体" w:eastAsia="仿宋_GB2312" w:cs="仿宋_GB2312"/>
                <w:color w:val="auto"/>
                <w:kern w:val="0"/>
                <w:sz w:val="22"/>
                <w:szCs w:val="22"/>
                <w:lang w:eastAsia="zh-CN" w:bidi="ar"/>
              </w:rPr>
              <w:t>及</w:t>
            </w:r>
            <w:r>
              <w:rPr>
                <w:rFonts w:hint="eastAsia" w:ascii="仿宋_GB2312" w:hAnsi="宋体" w:eastAsia="仿宋_GB2312" w:cs="仿宋_GB2312"/>
                <w:color w:val="auto"/>
                <w:kern w:val="0"/>
                <w:sz w:val="22"/>
                <w:szCs w:val="22"/>
                <w:lang w:bidi="ar"/>
              </w:rPr>
              <w:t>管理，保证技术团队的高效、稳定运行，保证团队技术素养，同时作为技术团队的最后一道屏障，实现技术处</w:t>
            </w:r>
            <w:r>
              <w:rPr>
                <w:rFonts w:hint="eastAsia" w:ascii="仿宋_GB2312" w:hAnsi="宋体" w:eastAsia="仿宋_GB2312" w:cs="仿宋_GB2312"/>
                <w:color w:val="auto"/>
                <w:kern w:val="0"/>
                <w:sz w:val="22"/>
                <w:szCs w:val="22"/>
                <w:lang w:val="en-US" w:eastAsia="zh-CN" w:bidi="ar"/>
              </w:rPr>
              <w:t>理</w:t>
            </w:r>
            <w:r>
              <w:rPr>
                <w:rFonts w:hint="eastAsia" w:ascii="仿宋_GB2312" w:hAnsi="宋体" w:eastAsia="仿宋_GB2312" w:cs="仿宋_GB2312"/>
                <w:color w:val="auto"/>
                <w:kern w:val="0"/>
                <w:sz w:val="22"/>
                <w:szCs w:val="22"/>
                <w:lang w:bidi="ar"/>
              </w:rPr>
              <w:t>兜底能力。</w:t>
            </w:r>
          </w:p>
        </w:tc>
        <w:tc>
          <w:tcPr>
            <w:tcW w:w="59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1.8年以上工作经验，具备5年以上技术产品研发和3年及以上团队管理经验。</w:t>
            </w:r>
          </w:p>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2.具备数字化改革、云计算、大数据、人工智能、区块链等相关前沿领域的深度理解和实践。</w:t>
            </w:r>
          </w:p>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3.具备独立负责合同金额1000万元以上项目的全流程技术负责人角色的项目经验。</w:t>
            </w:r>
          </w:p>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4.熟练</w:t>
            </w:r>
            <w:r>
              <w:rPr>
                <w:rFonts w:hint="default" w:ascii="仿宋_GB2312" w:hAnsi="宋体" w:eastAsia="仿宋_GB2312" w:cs="仿宋_GB2312"/>
                <w:color w:val="auto"/>
                <w:kern w:val="0"/>
                <w:sz w:val="22"/>
                <w:szCs w:val="22"/>
                <w:lang w:val="en-US" w:eastAsia="zh-CN" w:bidi="ar"/>
              </w:rPr>
              <w:t>掌握Java等主流开发语言，对JVM原理有一定理解，熟练掌握Spring</w:t>
            </w:r>
            <w:r>
              <w:rPr>
                <w:rFonts w:hint="eastAsia" w:ascii="仿宋_GB2312" w:hAnsi="宋体" w:eastAsia="仿宋_GB2312" w:cs="仿宋_GB2312"/>
                <w:color w:val="auto"/>
                <w:kern w:val="0"/>
                <w:sz w:val="22"/>
                <w:szCs w:val="22"/>
                <w:lang w:val="en-US" w:eastAsia="zh-CN" w:bidi="ar"/>
              </w:rPr>
              <w:t>、</w:t>
            </w:r>
            <w:r>
              <w:rPr>
                <w:rFonts w:hint="default" w:ascii="仿宋_GB2312" w:hAnsi="宋体" w:eastAsia="仿宋_GB2312" w:cs="仿宋_GB2312"/>
                <w:color w:val="auto"/>
                <w:kern w:val="0"/>
                <w:sz w:val="22"/>
                <w:szCs w:val="22"/>
                <w:lang w:val="en-US" w:eastAsia="zh-CN" w:bidi="ar"/>
              </w:rPr>
              <w:t>SpringMVC</w:t>
            </w:r>
            <w:r>
              <w:rPr>
                <w:rFonts w:hint="eastAsia" w:ascii="仿宋_GB2312" w:hAnsi="宋体" w:eastAsia="仿宋_GB2312" w:cs="仿宋_GB2312"/>
                <w:color w:val="auto"/>
                <w:kern w:val="0"/>
                <w:sz w:val="22"/>
                <w:szCs w:val="22"/>
                <w:lang w:val="en-US" w:eastAsia="zh-CN" w:bidi="ar"/>
              </w:rPr>
              <w:t>、</w:t>
            </w:r>
            <w:r>
              <w:rPr>
                <w:rFonts w:hint="default" w:ascii="仿宋_GB2312" w:hAnsi="宋体" w:eastAsia="仿宋_GB2312" w:cs="仿宋_GB2312"/>
                <w:color w:val="auto"/>
                <w:kern w:val="0"/>
                <w:sz w:val="22"/>
                <w:szCs w:val="22"/>
                <w:lang w:val="en-US" w:eastAsia="zh-CN" w:bidi="ar"/>
              </w:rPr>
              <w:t>My</w:t>
            </w:r>
            <w:r>
              <w:rPr>
                <w:rFonts w:hint="eastAsia" w:ascii="仿宋_GB2312" w:hAnsi="宋体" w:eastAsia="仿宋_GB2312" w:cs="仿宋_GB2312"/>
                <w:color w:val="auto"/>
                <w:kern w:val="0"/>
                <w:sz w:val="22"/>
                <w:szCs w:val="22"/>
                <w:lang w:val="en-US" w:eastAsia="zh-CN" w:bidi="ar"/>
              </w:rPr>
              <w:t>B</w:t>
            </w:r>
            <w:r>
              <w:rPr>
                <w:rFonts w:hint="default" w:ascii="仿宋_GB2312" w:hAnsi="宋体" w:eastAsia="仿宋_GB2312" w:cs="仿宋_GB2312"/>
                <w:color w:val="auto"/>
                <w:kern w:val="0"/>
                <w:sz w:val="22"/>
                <w:szCs w:val="22"/>
                <w:lang w:val="en-US" w:eastAsia="zh-CN" w:bidi="ar"/>
              </w:rPr>
              <w:t>at</w:t>
            </w:r>
            <w:r>
              <w:rPr>
                <w:rFonts w:hint="eastAsia" w:ascii="仿宋_GB2312" w:hAnsi="宋体" w:eastAsia="仿宋_GB2312" w:cs="仿宋_GB2312"/>
                <w:color w:val="auto"/>
                <w:kern w:val="0"/>
                <w:sz w:val="22"/>
                <w:szCs w:val="22"/>
                <w:lang w:val="en-US" w:eastAsia="zh-CN" w:bidi="ar"/>
              </w:rPr>
              <w:t>i</w:t>
            </w:r>
            <w:r>
              <w:rPr>
                <w:rFonts w:hint="default" w:ascii="仿宋_GB2312" w:hAnsi="宋体" w:eastAsia="仿宋_GB2312" w:cs="仿宋_GB2312"/>
                <w:color w:val="auto"/>
                <w:kern w:val="0"/>
                <w:sz w:val="22"/>
                <w:szCs w:val="22"/>
                <w:lang w:val="en-US" w:eastAsia="zh-CN" w:bidi="ar"/>
              </w:rPr>
              <w:t>s</w:t>
            </w:r>
            <w:r>
              <w:rPr>
                <w:rFonts w:hint="eastAsia" w:ascii="仿宋_GB2312" w:hAnsi="宋体" w:eastAsia="仿宋_GB2312" w:cs="仿宋_GB2312"/>
                <w:color w:val="auto"/>
                <w:kern w:val="0"/>
                <w:sz w:val="22"/>
                <w:szCs w:val="22"/>
                <w:lang w:val="en-US" w:eastAsia="zh-CN" w:bidi="ar"/>
              </w:rPr>
              <w:t>、</w:t>
            </w:r>
          </w:p>
          <w:p>
            <w:pPr>
              <w:jc w:val="left"/>
              <w:rPr>
                <w:rFonts w:hint="default" w:ascii="仿宋_GB2312" w:hAnsi="宋体" w:eastAsia="仿宋_GB2312" w:cs="仿宋_GB2312"/>
                <w:color w:val="auto"/>
                <w:kern w:val="0"/>
                <w:sz w:val="22"/>
                <w:szCs w:val="22"/>
                <w:lang w:val="en-US" w:eastAsia="zh-CN" w:bidi="ar"/>
              </w:rPr>
            </w:pPr>
            <w:r>
              <w:rPr>
                <w:rFonts w:hint="default" w:ascii="仿宋_GB2312" w:hAnsi="宋体" w:eastAsia="仿宋_GB2312" w:cs="仿宋_GB2312"/>
                <w:color w:val="auto"/>
                <w:kern w:val="0"/>
                <w:sz w:val="22"/>
                <w:szCs w:val="22"/>
                <w:lang w:val="en-US" w:eastAsia="zh-CN" w:bidi="ar"/>
              </w:rPr>
              <w:t>SpringCloud等主流框架，熟悉Javascript</w:t>
            </w:r>
            <w:r>
              <w:rPr>
                <w:rFonts w:hint="eastAsia" w:ascii="仿宋_GB2312" w:hAnsi="宋体" w:eastAsia="仿宋_GB2312" w:cs="仿宋_GB2312"/>
                <w:color w:val="auto"/>
                <w:kern w:val="0"/>
                <w:sz w:val="22"/>
                <w:szCs w:val="22"/>
                <w:lang w:val="en-US" w:eastAsia="zh-CN" w:bidi="ar"/>
              </w:rPr>
              <w:t>、</w:t>
            </w:r>
            <w:r>
              <w:rPr>
                <w:rFonts w:hint="default" w:ascii="仿宋_GB2312" w:hAnsi="宋体" w:eastAsia="仿宋_GB2312" w:cs="仿宋_GB2312"/>
                <w:color w:val="auto"/>
                <w:kern w:val="0"/>
                <w:sz w:val="22"/>
                <w:szCs w:val="22"/>
                <w:lang w:val="en-US" w:eastAsia="zh-CN" w:bidi="ar"/>
              </w:rPr>
              <w:t>HTML等前端开发技术</w:t>
            </w:r>
            <w:r>
              <w:rPr>
                <w:rFonts w:hint="eastAsia" w:ascii="仿宋_GB2312" w:hAnsi="宋体" w:eastAsia="仿宋_GB2312" w:cs="仿宋_GB2312"/>
                <w:color w:val="auto"/>
                <w:kern w:val="0"/>
                <w:sz w:val="22"/>
                <w:szCs w:val="22"/>
                <w:lang w:val="en-US" w:eastAsia="zh-CN" w:bidi="ar"/>
              </w:rPr>
              <w:t>。</w:t>
            </w:r>
          </w:p>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5.具备较好的沟通技巧和表达能力，有较强的执行力和推动力，具有服务意识，抗压能力强，能够适应挑战性的工作。</w:t>
            </w:r>
          </w:p>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6.具备优秀的文档写作输出能力，能独立完成大型项目的招投标文件输出能力，能独立完成中大型解决方案、建设方案、实施方案等文档的输出能力。</w:t>
            </w:r>
          </w:p>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 xml:space="preserve">7.工作思路清晰，工作条理性强，具有较强的责任心和团队合作精神。                   </w:t>
            </w:r>
          </w:p>
          <w:p>
            <w:pPr>
              <w:jc w:val="left"/>
              <w:rPr>
                <w:rFonts w:hint="default" w:eastAsia="宋体"/>
                <w:color w:val="auto"/>
                <w:lang w:val="en-US" w:eastAsia="zh-CN"/>
              </w:rPr>
            </w:pPr>
            <w:r>
              <w:rPr>
                <w:rFonts w:hint="eastAsia" w:ascii="仿宋_GB2312" w:hAnsi="宋体" w:eastAsia="仿宋_GB2312" w:cs="仿宋_GB2312"/>
                <w:color w:val="auto"/>
                <w:kern w:val="0"/>
                <w:sz w:val="22"/>
                <w:szCs w:val="22"/>
                <w:lang w:val="en-US" w:eastAsia="zh-CN" w:bidi="ar"/>
              </w:rPr>
              <w:t>8.熟悉政府数字化相关工作内容及流程。</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仿宋_GB2312" w:cs="宋体"/>
                <w:color w:val="auto"/>
                <w:sz w:val="24"/>
                <w:lang w:eastAsia="zh-CN"/>
              </w:rPr>
            </w:pPr>
            <w:r>
              <w:rPr>
                <w:rFonts w:hint="eastAsia" w:ascii="仿宋_GB2312" w:hAnsi="宋体" w:eastAsia="仿宋_GB2312" w:cs="仿宋_GB2312"/>
                <w:color w:val="auto"/>
                <w:kern w:val="0"/>
                <w:sz w:val="22"/>
                <w:szCs w:val="22"/>
                <w:lang w:bidi="ar"/>
              </w:rPr>
              <w:t>本科及以上学历，计算机类、电子信息类专业。</w:t>
            </w:r>
            <w:r>
              <w:rPr>
                <w:rFonts w:hint="eastAsia" w:ascii="仿宋_GB2312" w:hAnsi="宋体" w:eastAsia="仿宋_GB2312" w:cs="仿宋_GB2312"/>
                <w:color w:val="auto"/>
                <w:kern w:val="0"/>
                <w:sz w:val="22"/>
                <w:szCs w:val="22"/>
                <w:lang w:eastAsia="zh-CN" w:bidi="ar"/>
              </w:rPr>
              <w:t>（</w:t>
            </w:r>
            <w:r>
              <w:rPr>
                <w:rFonts w:hint="eastAsia" w:ascii="仿宋_GB2312" w:hAnsi="宋体" w:eastAsia="仿宋_GB2312" w:cs="仿宋_GB2312"/>
                <w:color w:val="auto"/>
                <w:kern w:val="0"/>
                <w:sz w:val="22"/>
                <w:szCs w:val="22"/>
                <w:lang w:val="en-US" w:eastAsia="zh-CN" w:bidi="ar"/>
              </w:rPr>
              <w:t>年龄40周岁以下</w:t>
            </w:r>
            <w:r>
              <w:rPr>
                <w:rFonts w:hint="eastAsia" w:ascii="仿宋_GB2312" w:hAnsi="宋体" w:eastAsia="仿宋_GB2312" w:cs="仿宋_GB2312"/>
                <w:color w:val="auto"/>
                <w:kern w:val="0"/>
                <w:sz w:val="22"/>
                <w:szCs w:val="22"/>
                <w:lang w:eastAsia="zh-CN" w:bidi="ar"/>
              </w:rPr>
              <w:t>）</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ind w:left="220" w:hanging="220" w:hangingChars="100"/>
              <w:jc w:val="left"/>
              <w:textAlignment w:val="center"/>
              <w:rPr>
                <w:rFonts w:hint="eastAsia" w:ascii="宋体" w:hAnsi="宋体" w:cs="宋体"/>
                <w:color w:val="auto"/>
                <w:sz w:val="24"/>
              </w:rPr>
            </w:pPr>
            <w:r>
              <w:rPr>
                <w:rFonts w:hint="eastAsia" w:ascii="仿宋_GB2312" w:hAnsi="宋体" w:eastAsia="仿宋_GB2312" w:cs="仿宋_GB2312"/>
                <w:color w:val="auto"/>
                <w:kern w:val="0"/>
                <w:sz w:val="22"/>
                <w:szCs w:val="22"/>
                <w:highlight w:val="none"/>
                <w:lang w:eastAsia="zh-CN" w:bidi="ar"/>
              </w:rPr>
              <w:t>年薪</w:t>
            </w:r>
            <w:r>
              <w:rPr>
                <w:rFonts w:hint="eastAsia" w:ascii="仿宋_GB2312" w:hAnsi="宋体" w:eastAsia="仿宋_GB2312" w:cs="仿宋_GB2312"/>
                <w:color w:val="auto"/>
                <w:kern w:val="0"/>
                <w:sz w:val="22"/>
                <w:szCs w:val="22"/>
                <w:highlight w:val="none"/>
                <w:lang w:val="en-US" w:eastAsia="zh-CN" w:bidi="ar"/>
              </w:rPr>
              <w:t>30-35万元</w:t>
            </w:r>
            <w:r>
              <w:rPr>
                <w:rFonts w:hint="eastAsia" w:ascii="仿宋_GB2312" w:hAnsi="宋体" w:eastAsia="仿宋_GB2312" w:cs="仿宋_GB2312"/>
                <w:color w:val="auto"/>
                <w:kern w:val="0"/>
                <w:sz w:val="22"/>
                <w:szCs w:val="22"/>
                <w:highlight w:val="none"/>
                <w:lang w:eastAsia="zh-CN" w:bidi="ar"/>
              </w:rPr>
              <w:t>左右</w:t>
            </w:r>
          </w:p>
        </w:tc>
      </w:tr>
      <w:tr>
        <w:tblPrEx>
          <w:tblCellMar>
            <w:top w:w="0" w:type="dxa"/>
            <w:left w:w="108" w:type="dxa"/>
            <w:bottom w:w="0" w:type="dxa"/>
            <w:right w:w="108" w:type="dxa"/>
          </w:tblCellMar>
        </w:tblPrEx>
        <w:trPr>
          <w:trHeight w:val="2648" w:hRule="atLeast"/>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数据分析师</w:t>
            </w:r>
          </w:p>
        </w:tc>
        <w:tc>
          <w:tcPr>
            <w:tcW w:w="863" w:type="dxa"/>
            <w:tcBorders>
              <w:top w:val="single" w:color="000000" w:sz="4" w:space="0"/>
              <w:left w:val="single" w:color="000000" w:sz="4" w:space="0"/>
              <w:bottom w:val="single" w:color="000000" w:sz="4" w:space="0"/>
              <w:right w:val="single" w:color="000000" w:sz="4" w:space="0"/>
            </w:tcBorders>
            <w:noWrap/>
            <w:vAlign w:val="center"/>
          </w:tcPr>
          <w:p>
            <w:pPr>
              <w:jc w:val="both"/>
              <w:rPr>
                <w:rFonts w:hint="default" w:ascii="宋体" w:hAnsi="宋体" w:eastAsia="宋体" w:cs="宋体"/>
                <w:color w:val="auto"/>
                <w:sz w:val="24"/>
                <w:lang w:val="en-US" w:eastAsia="zh-CN"/>
              </w:rPr>
            </w:pPr>
            <w:r>
              <w:rPr>
                <w:rFonts w:hint="eastAsia" w:ascii="宋体" w:hAnsi="宋体" w:cs="宋体"/>
                <w:color w:val="auto"/>
                <w:sz w:val="24"/>
                <w:lang w:val="en-US" w:eastAsia="zh-CN"/>
              </w:rPr>
              <w:t xml:space="preserve">  2</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1.负责数据专题库开发、建设和维护相关工作。</w:t>
            </w:r>
          </w:p>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2.负责公司项目中关于数据体系建设的数据库设计和数据交互设计工作。</w:t>
            </w:r>
          </w:p>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3.负责数据清洗、治理、建仓、建库、数据接口开发等相关工作。</w:t>
            </w:r>
          </w:p>
          <w:p>
            <w:pPr>
              <w:rPr>
                <w:rFonts w:hint="eastAsia" w:ascii="仿宋_GB2312" w:hAnsi="宋体" w:eastAsia="仿宋_GB2312" w:cs="仿宋_GB2312"/>
                <w:color w:val="auto"/>
                <w:kern w:val="0"/>
                <w:sz w:val="22"/>
                <w:szCs w:val="22"/>
                <w:lang w:bidi="ar"/>
              </w:rPr>
            </w:pPr>
          </w:p>
        </w:tc>
        <w:tc>
          <w:tcPr>
            <w:tcW w:w="59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1.具有3年及以上的数据分析工作经历。                2.具备数据仓库建模经验，熟练运用数据仓库各种数据模型。                                               3.熟练使用Python/R等脚本语言处理数据问题。</w:t>
            </w:r>
          </w:p>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4.熟悉一种以上主流统计分析软件。</w:t>
            </w:r>
          </w:p>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5.熟悉阿里云ODPS、DataWorks、OceanBASE等数据库和大数据分析相关产品者优先。</w:t>
            </w:r>
          </w:p>
          <w:p>
            <w:pPr>
              <w:jc w:val="left"/>
              <w:rPr>
                <w:rFonts w:ascii="仿宋_GB2312" w:hAnsi="宋体" w:eastAsia="仿宋_GB2312" w:cs="仿宋_GB2312"/>
                <w:color w:val="auto"/>
                <w:kern w:val="0"/>
                <w:sz w:val="22"/>
                <w:szCs w:val="22"/>
                <w:lang w:bidi="ar"/>
              </w:rPr>
            </w:pPr>
            <w:r>
              <w:rPr>
                <w:rFonts w:hint="eastAsia" w:ascii="仿宋_GB2312" w:hAnsi="宋体" w:eastAsia="仿宋_GB2312" w:cs="仿宋_GB2312"/>
                <w:color w:val="auto"/>
                <w:kern w:val="0"/>
                <w:sz w:val="22"/>
                <w:szCs w:val="22"/>
                <w:lang w:val="en-US" w:eastAsia="zh-CN" w:bidi="ar"/>
              </w:rPr>
              <w:t>6.熟练MySQL、SQLServer及其他关系型数据库的操作，具备丰富的SQL调优经验。</w:t>
            </w:r>
            <w:r>
              <w:rPr>
                <w:rFonts w:hint="eastAsia" w:ascii="仿宋_GB2312" w:hAnsi="仿宋_GB2312" w:eastAsia="仿宋_GB2312" w:cs="仿宋_GB2312"/>
                <w:i w:val="0"/>
                <w:color w:val="auto"/>
                <w:kern w:val="0"/>
                <w:sz w:val="28"/>
                <w:szCs w:val="28"/>
                <w:highlight w:val="none"/>
                <w:u w:val="none"/>
                <w:lang w:val="en-US" w:eastAsia="zh-CN" w:bidi="ar"/>
              </w:rPr>
              <w:t xml:space="preserve"> </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kern w:val="0"/>
                <w:sz w:val="22"/>
                <w:szCs w:val="22"/>
                <w:lang w:bidi="ar"/>
              </w:rPr>
            </w:pPr>
            <w:r>
              <w:rPr>
                <w:rFonts w:hint="eastAsia" w:ascii="仿宋_GB2312" w:hAnsi="宋体" w:eastAsia="仿宋_GB2312" w:cs="仿宋_GB2312"/>
                <w:color w:val="auto"/>
                <w:kern w:val="0"/>
                <w:sz w:val="22"/>
                <w:szCs w:val="22"/>
                <w:lang w:bidi="ar"/>
              </w:rPr>
              <w:t>本科及以上学历，计算机类、电子信息类专业。</w:t>
            </w:r>
            <w:r>
              <w:rPr>
                <w:rFonts w:hint="eastAsia" w:ascii="仿宋_GB2312" w:hAnsi="宋体" w:eastAsia="仿宋_GB2312" w:cs="仿宋_GB2312"/>
                <w:color w:val="auto"/>
                <w:kern w:val="0"/>
                <w:sz w:val="22"/>
                <w:szCs w:val="22"/>
                <w:lang w:eastAsia="zh-CN" w:bidi="ar"/>
              </w:rPr>
              <w:t>（</w:t>
            </w:r>
            <w:r>
              <w:rPr>
                <w:rFonts w:hint="eastAsia" w:ascii="仿宋_GB2312" w:hAnsi="宋体" w:eastAsia="仿宋_GB2312" w:cs="仿宋_GB2312"/>
                <w:color w:val="auto"/>
                <w:kern w:val="0"/>
                <w:sz w:val="22"/>
                <w:szCs w:val="22"/>
                <w:lang w:val="en-US" w:eastAsia="zh-CN" w:bidi="ar"/>
              </w:rPr>
              <w:t>年龄35周岁以下</w:t>
            </w:r>
            <w:r>
              <w:rPr>
                <w:rFonts w:hint="eastAsia" w:ascii="仿宋_GB2312" w:hAnsi="宋体" w:eastAsia="仿宋_GB2312" w:cs="仿宋_GB2312"/>
                <w:color w:val="auto"/>
                <w:kern w:val="0"/>
                <w:sz w:val="22"/>
                <w:szCs w:val="22"/>
                <w:lang w:eastAsia="zh-CN" w:bidi="ar"/>
              </w:rPr>
              <w:t>）</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ind w:left="220" w:hanging="220" w:hangingChars="100"/>
              <w:jc w:val="left"/>
              <w:textAlignment w:val="center"/>
              <w:rPr>
                <w:rFonts w:hint="default" w:ascii="仿宋_GB2312" w:hAnsi="宋体" w:eastAsia="仿宋_GB2312" w:cs="仿宋_GB2312"/>
                <w:color w:val="auto"/>
                <w:kern w:val="0"/>
                <w:sz w:val="22"/>
                <w:szCs w:val="22"/>
                <w:highlight w:val="none"/>
                <w:lang w:val="en-US" w:eastAsia="zh-CN" w:bidi="ar"/>
              </w:rPr>
            </w:pPr>
            <w:r>
              <w:rPr>
                <w:rFonts w:hint="eastAsia" w:ascii="仿宋_GB2312" w:hAnsi="宋体" w:eastAsia="仿宋_GB2312" w:cs="仿宋_GB2312"/>
                <w:color w:val="auto"/>
                <w:kern w:val="0"/>
                <w:sz w:val="22"/>
                <w:szCs w:val="22"/>
                <w:highlight w:val="none"/>
                <w:lang w:eastAsia="zh-CN" w:bidi="ar"/>
              </w:rPr>
              <w:t>年薪</w:t>
            </w:r>
            <w:r>
              <w:rPr>
                <w:rFonts w:hint="eastAsia" w:ascii="仿宋_GB2312" w:hAnsi="宋体" w:eastAsia="仿宋_GB2312" w:cs="仿宋_GB2312"/>
                <w:color w:val="auto"/>
                <w:kern w:val="0"/>
                <w:sz w:val="22"/>
                <w:szCs w:val="22"/>
                <w:highlight w:val="none"/>
                <w:lang w:val="en-US" w:eastAsia="zh-CN" w:bidi="ar"/>
              </w:rPr>
              <w:t>15万元左右</w:t>
            </w:r>
          </w:p>
        </w:tc>
      </w:tr>
      <w:tr>
        <w:tblPrEx>
          <w:tblCellMar>
            <w:top w:w="0" w:type="dxa"/>
            <w:left w:w="108" w:type="dxa"/>
            <w:bottom w:w="0" w:type="dxa"/>
            <w:right w:w="108" w:type="dxa"/>
          </w:tblCellMar>
        </w:tblPrEx>
        <w:trPr>
          <w:trHeight w:val="1092" w:hRule="atLeast"/>
        </w:trPr>
        <w:tc>
          <w:tcPr>
            <w:tcW w:w="4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color w:val="auto"/>
                <w:kern w:val="0"/>
                <w:sz w:val="24"/>
                <w:lang w:val="en-US" w:eastAsia="zh-CN" w:bidi="ar"/>
              </w:rPr>
            </w:pPr>
            <w:r>
              <w:rPr>
                <w:rFonts w:hint="eastAsia" w:ascii="宋体" w:hAnsi="宋体" w:cs="宋体"/>
                <w:color w:val="auto"/>
                <w:kern w:val="0"/>
                <w:sz w:val="24"/>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数据安全工程师</w:t>
            </w:r>
          </w:p>
        </w:tc>
        <w:tc>
          <w:tcPr>
            <w:tcW w:w="863" w:type="dxa"/>
            <w:tcBorders>
              <w:top w:val="single" w:color="000000" w:sz="4" w:space="0"/>
              <w:left w:val="single" w:color="000000" w:sz="4" w:space="0"/>
              <w:bottom w:val="single" w:color="000000" w:sz="4" w:space="0"/>
              <w:right w:val="single" w:color="000000" w:sz="4" w:space="0"/>
            </w:tcBorders>
            <w:noWrap/>
            <w:vAlign w:val="center"/>
          </w:tcPr>
          <w:p>
            <w:pPr>
              <w:jc w:val="both"/>
              <w:rPr>
                <w:rFonts w:hint="default" w:ascii="宋体" w:hAnsi="宋体" w:cs="宋体"/>
                <w:color w:val="auto"/>
                <w:sz w:val="24"/>
                <w:lang w:val="en-US" w:eastAsia="zh-CN"/>
              </w:rPr>
            </w:pPr>
            <w:r>
              <w:rPr>
                <w:rFonts w:hint="eastAsia" w:ascii="宋体" w:hAnsi="宋体" w:cs="宋体"/>
                <w:color w:val="auto"/>
                <w:sz w:val="24"/>
                <w:lang w:val="en-US" w:eastAsia="zh-CN"/>
              </w:rPr>
              <w:t xml:space="preserve">  1</w:t>
            </w:r>
          </w:p>
        </w:tc>
        <w:tc>
          <w:tcPr>
            <w:tcW w:w="343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color w:val="auto"/>
                <w:kern w:val="0"/>
                <w:sz w:val="22"/>
                <w:szCs w:val="22"/>
                <w:lang w:bidi="ar"/>
              </w:rPr>
            </w:pPr>
            <w:r>
              <w:rPr>
                <w:rFonts w:hint="eastAsia" w:ascii="仿宋_GB2312" w:hAnsi="宋体" w:eastAsia="仿宋_GB2312" w:cs="仿宋_GB2312"/>
                <w:color w:val="auto"/>
                <w:kern w:val="0"/>
                <w:sz w:val="22"/>
                <w:szCs w:val="22"/>
                <w:lang w:val="en-US" w:eastAsia="zh-CN" w:bidi="ar"/>
              </w:rPr>
              <w:t>负责项目网络信息安全工作</w:t>
            </w:r>
          </w:p>
        </w:tc>
        <w:tc>
          <w:tcPr>
            <w:tcW w:w="59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_GB2312" w:hAnsi="宋体" w:eastAsia="仿宋_GB2312" w:cs="仿宋_GB2312"/>
                <w:color w:val="auto"/>
                <w:kern w:val="0"/>
                <w:sz w:val="22"/>
                <w:szCs w:val="22"/>
                <w:lang w:val="en-US" w:eastAsia="zh-CN" w:bidi="ar"/>
              </w:rPr>
            </w:pPr>
            <w:r>
              <w:rPr>
                <w:rFonts w:hint="eastAsia" w:ascii="仿宋_GB2312" w:hAnsi="宋体" w:eastAsia="仿宋_GB2312" w:cs="仿宋_GB2312"/>
                <w:color w:val="auto"/>
                <w:kern w:val="0"/>
                <w:sz w:val="22"/>
                <w:szCs w:val="22"/>
                <w:lang w:val="en-US" w:eastAsia="zh-CN" w:bidi="ar"/>
              </w:rPr>
              <w:t>1.具有3年及以上网络安全或数据安全相关工作经历。                                                        2.具有信息安全工程师、CISP或CISSP资格证书。                                         3.中共党员。</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auto"/>
                <w:kern w:val="0"/>
                <w:sz w:val="22"/>
                <w:szCs w:val="22"/>
                <w:lang w:bidi="ar"/>
              </w:rPr>
            </w:pPr>
            <w:r>
              <w:rPr>
                <w:rFonts w:hint="eastAsia" w:ascii="仿宋_GB2312" w:hAnsi="宋体" w:eastAsia="仿宋_GB2312" w:cs="仿宋_GB2312"/>
                <w:color w:val="auto"/>
                <w:kern w:val="0"/>
                <w:sz w:val="22"/>
                <w:szCs w:val="22"/>
                <w:lang w:bidi="ar"/>
              </w:rPr>
              <w:t>本科及以上学历，计算机类、电子信息类专业。</w:t>
            </w:r>
            <w:r>
              <w:rPr>
                <w:rFonts w:hint="eastAsia" w:ascii="仿宋_GB2312" w:hAnsi="宋体" w:eastAsia="仿宋_GB2312" w:cs="仿宋_GB2312"/>
                <w:color w:val="auto"/>
                <w:kern w:val="0"/>
                <w:sz w:val="22"/>
                <w:szCs w:val="22"/>
                <w:lang w:eastAsia="zh-CN" w:bidi="ar"/>
              </w:rPr>
              <w:t>（</w:t>
            </w:r>
            <w:r>
              <w:rPr>
                <w:rFonts w:hint="eastAsia" w:ascii="仿宋_GB2312" w:hAnsi="宋体" w:eastAsia="仿宋_GB2312" w:cs="仿宋_GB2312"/>
                <w:color w:val="auto"/>
                <w:kern w:val="0"/>
                <w:sz w:val="22"/>
                <w:szCs w:val="22"/>
                <w:lang w:val="en-US" w:eastAsia="zh-CN" w:bidi="ar"/>
              </w:rPr>
              <w:t>年龄35周岁以下</w:t>
            </w:r>
            <w:r>
              <w:rPr>
                <w:rFonts w:hint="eastAsia" w:ascii="仿宋_GB2312" w:hAnsi="宋体" w:eastAsia="仿宋_GB2312" w:cs="仿宋_GB2312"/>
                <w:color w:val="auto"/>
                <w:kern w:val="0"/>
                <w:sz w:val="22"/>
                <w:szCs w:val="22"/>
                <w:lang w:eastAsia="zh-CN" w:bidi="ar"/>
              </w:rPr>
              <w:t>）</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ind w:left="220" w:hanging="220" w:hangingChars="100"/>
              <w:jc w:val="left"/>
              <w:textAlignment w:val="center"/>
              <w:rPr>
                <w:rFonts w:hint="eastAsia" w:ascii="仿宋_GB2312" w:hAnsi="宋体" w:eastAsia="仿宋_GB2312" w:cs="仿宋_GB2312"/>
                <w:color w:val="auto"/>
                <w:kern w:val="0"/>
                <w:sz w:val="22"/>
                <w:szCs w:val="22"/>
                <w:highlight w:val="none"/>
                <w:lang w:eastAsia="zh-CN" w:bidi="ar"/>
              </w:rPr>
            </w:pPr>
            <w:r>
              <w:rPr>
                <w:rFonts w:hint="eastAsia" w:ascii="仿宋_GB2312" w:hAnsi="宋体" w:eastAsia="仿宋_GB2312" w:cs="仿宋_GB2312"/>
                <w:color w:val="auto"/>
                <w:kern w:val="0"/>
                <w:sz w:val="22"/>
                <w:szCs w:val="22"/>
                <w:highlight w:val="none"/>
                <w:lang w:eastAsia="zh-CN" w:bidi="ar"/>
              </w:rPr>
              <w:t>年薪</w:t>
            </w:r>
            <w:r>
              <w:rPr>
                <w:rFonts w:hint="eastAsia" w:ascii="仿宋_GB2312" w:hAnsi="宋体" w:eastAsia="仿宋_GB2312" w:cs="仿宋_GB2312"/>
                <w:color w:val="auto"/>
                <w:kern w:val="0"/>
                <w:sz w:val="22"/>
                <w:szCs w:val="22"/>
                <w:highlight w:val="none"/>
                <w:lang w:val="en-US" w:eastAsia="zh-CN" w:bidi="ar"/>
              </w:rPr>
              <w:t>15万元左右</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C7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eastAsia="宋体"/>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2022-08-08T08:46:26Z</dcterms:created>
  <dc:creator>Administrator</dc:creator>
  <cp:lastModifiedBy>周欣谕</cp:lastModifiedBy>
  <dcterms:modified xsi:type="dcterms:W3CDTF">2022-08-08T08:47:28Z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ADD6B86DB7D54164AFBED93425CA6D43</vt:lpwstr>
  </property>
</Properties>
</file>